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AAH2410011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Verwaltungsgebäude - Maler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Malerarbeiten 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